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  <w:bookmarkStart w:id="0" w:name="_GoBack"/>
      <w:bookmarkEnd w:id="0"/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 w:rsidR="00743AB8">
        <w:rPr>
          <w:rFonts w:ascii="Arial" w:hAnsi="Arial" w:cs="Arial"/>
          <w:sz w:val="18"/>
          <w:szCs w:val="18"/>
        </w:rPr>
        <w:t xml:space="preserve"> Gminy Nowe Miasto Lubawskie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 w:rsidR="00743AB8">
        <w:rPr>
          <w:rFonts w:ascii="Arial" w:hAnsi="Arial" w:cs="Arial"/>
          <w:sz w:val="18"/>
          <w:szCs w:val="18"/>
        </w:rPr>
        <w:t xml:space="preserve"> Wójtem Gminy Nowe Miasto Lubawskie </w:t>
      </w:r>
      <w:proofErr w:type="spellStart"/>
      <w:r w:rsidR="00743AB8">
        <w:rPr>
          <w:rFonts w:ascii="Arial" w:hAnsi="Arial" w:cs="Arial"/>
          <w:sz w:val="18"/>
          <w:szCs w:val="18"/>
        </w:rPr>
        <w:t>moz</w:t>
      </w:r>
      <w:r>
        <w:rPr>
          <w:rFonts w:ascii="Arial" w:hAnsi="Arial" w:cs="Arial"/>
          <w:sz w:val="18"/>
          <w:szCs w:val="18"/>
        </w:rPr>
        <w:t>esz</w:t>
      </w:r>
      <w:proofErr w:type="spellEnd"/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0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96261F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743AB8">
        <w:rPr>
          <w:rFonts w:ascii="Arial" w:hAnsi="Arial" w:cs="Arial"/>
          <w:sz w:val="18"/>
          <w:szCs w:val="18"/>
        </w:rPr>
        <w:t xml:space="preserve">Wójt Gminy Nowe </w:t>
      </w:r>
      <w:proofErr w:type="spellStart"/>
      <w:r w:rsidR="00743AB8">
        <w:rPr>
          <w:rFonts w:ascii="Arial" w:hAnsi="Arial" w:cs="Arial"/>
          <w:sz w:val="18"/>
          <w:szCs w:val="18"/>
        </w:rPr>
        <w:t>MIasto</w:t>
      </w:r>
      <w:proofErr w:type="spellEnd"/>
      <w:r w:rsidR="00743AB8">
        <w:rPr>
          <w:rFonts w:ascii="Arial" w:hAnsi="Arial" w:cs="Arial"/>
          <w:sz w:val="18"/>
          <w:szCs w:val="18"/>
        </w:rPr>
        <w:t xml:space="preserve"> Lubawskie wyz</w:t>
      </w:r>
      <w:r w:rsidRPr="00AE38C7">
        <w:rPr>
          <w:rFonts w:ascii="Arial" w:hAnsi="Arial" w:cs="Arial"/>
          <w:sz w:val="18"/>
          <w:szCs w:val="18"/>
        </w:rPr>
        <w:t xml:space="preserve">naczył </w:t>
      </w:r>
      <w:r w:rsidR="00743AB8">
        <w:rPr>
          <w:rFonts w:ascii="Arial" w:hAnsi="Arial" w:cs="Arial"/>
          <w:sz w:val="18"/>
          <w:szCs w:val="18"/>
        </w:rPr>
        <w:t>I</w:t>
      </w:r>
      <w:r w:rsidRPr="00AE38C7">
        <w:rPr>
          <w:rFonts w:ascii="Arial" w:hAnsi="Arial" w:cs="Arial"/>
          <w:sz w:val="18"/>
          <w:szCs w:val="18"/>
        </w:rPr>
        <w:t xml:space="preserve">nspektora </w:t>
      </w:r>
      <w:r w:rsidR="00743AB8">
        <w:rPr>
          <w:rFonts w:ascii="Arial" w:hAnsi="Arial" w:cs="Arial"/>
          <w:sz w:val="18"/>
          <w:szCs w:val="18"/>
        </w:rPr>
        <w:t>O</w:t>
      </w:r>
      <w:r w:rsidRPr="00AE38C7">
        <w:rPr>
          <w:rFonts w:ascii="Arial" w:hAnsi="Arial" w:cs="Arial"/>
          <w:sz w:val="18"/>
          <w:szCs w:val="18"/>
        </w:rPr>
        <w:t xml:space="preserve">chrony </w:t>
      </w:r>
      <w:r w:rsidR="00743AB8">
        <w:rPr>
          <w:rFonts w:ascii="Arial" w:hAnsi="Arial" w:cs="Arial"/>
          <w:sz w:val="18"/>
          <w:szCs w:val="18"/>
        </w:rPr>
        <w:t>D</w:t>
      </w:r>
      <w:r w:rsidRPr="00AE38C7">
        <w:rPr>
          <w:rFonts w:ascii="Arial" w:hAnsi="Arial" w:cs="Arial"/>
          <w:sz w:val="18"/>
          <w:szCs w:val="18"/>
        </w:rPr>
        <w:t>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 </w:t>
      </w:r>
      <w:r w:rsidR="00743AB8">
        <w:rPr>
          <w:rFonts w:ascii="Arial" w:hAnsi="Arial" w:cs="Arial"/>
          <w:sz w:val="18"/>
          <w:szCs w:val="18"/>
        </w:rPr>
        <w:t>email: iod@gminanml.pl</w:t>
      </w:r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C3" w:rsidRDefault="00CF51C3" w:rsidP="008D7805">
      <w:pPr>
        <w:spacing w:after="0" w:line="240" w:lineRule="auto"/>
      </w:pPr>
      <w:r>
        <w:separator/>
      </w:r>
    </w:p>
  </w:endnote>
  <w:endnote w:type="continuationSeparator" w:id="0">
    <w:p w:rsidR="00CF51C3" w:rsidRDefault="00CF51C3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C3" w:rsidRDefault="00CF51C3" w:rsidP="008D7805">
      <w:pPr>
        <w:spacing w:after="0" w:line="240" w:lineRule="auto"/>
      </w:pPr>
      <w:r>
        <w:separator/>
      </w:r>
    </w:p>
  </w:footnote>
  <w:footnote w:type="continuationSeparator" w:id="0">
    <w:p w:rsidR="00CF51C3" w:rsidRDefault="00CF51C3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CA8CB042-1A0A-4C7A-9199-7038380A19C2}"/>
  </w:docVars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43AB8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D0FB4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8CB042-1A0A-4C7A-9199-7038380A19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kwieczorek</cp:lastModifiedBy>
  <cp:revision>8</cp:revision>
  <cp:lastPrinted>2019-03-13T11:18:00Z</cp:lastPrinted>
  <dcterms:created xsi:type="dcterms:W3CDTF">2022-03-10T11:06:00Z</dcterms:created>
  <dcterms:modified xsi:type="dcterms:W3CDTF">2022-03-17T07:32:00Z</dcterms:modified>
</cp:coreProperties>
</file>